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 Минздрава России №</w:t>
      </w:r>
      <w:r w:rsidRPr="00CF5FBD">
        <w:rPr>
          <w:rFonts w:ascii="Times New Roman" w:hAnsi="Times New Roman" w:cs="Times New Roman"/>
          <w:sz w:val="24"/>
          <w:szCs w:val="24"/>
          <w:lang w:eastAsia="ru-RU"/>
        </w:rPr>
        <w:t xml:space="preserve">381н от 26 июня 2015 г. </w:t>
      </w:r>
      <w:r>
        <w:rPr>
          <w:rFonts w:ascii="Times New Roman" w:hAnsi="Times New Roman" w:cs="Times New Roman"/>
          <w:sz w:val="24"/>
          <w:szCs w:val="24"/>
          <w:lang w:eastAsia="ru-RU"/>
        </w:rPr>
        <w:t>«О в</w:t>
      </w:r>
      <w:r w:rsidRPr="00CF5FBD">
        <w:rPr>
          <w:rFonts w:ascii="Times New Roman" w:hAnsi="Times New Roman" w:cs="Times New Roman"/>
          <w:sz w:val="24"/>
          <w:szCs w:val="24"/>
          <w:lang w:eastAsia="ru-RU"/>
        </w:rPr>
        <w:t>нес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ении</w:t>
      </w:r>
      <w:r w:rsidRPr="00CF5FBD">
        <w:rPr>
          <w:rFonts w:ascii="Times New Roman" w:hAnsi="Times New Roman" w:cs="Times New Roman"/>
          <w:sz w:val="24"/>
          <w:szCs w:val="24"/>
          <w:lang w:eastAsia="ru-RU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CF5FBD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приложение к приказу Министерства здравоохранения и социального развития Российской Федерации от 16 марта 2010 г. N 157н "Об утверждении предельно допустимого количества наркотического средства, психотропного вещества и их прекурсора, содержащегося в препаратах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:rsidR="00936079" w:rsidRPr="00CF5FBD" w:rsidRDefault="00936079" w:rsidP="00CF5FBD">
      <w:pPr>
        <w:spacing w:after="0" w:line="240" w:lineRule="auto"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Внести изменения в приложение к приказу Министерства здравоохранения и социального развития Российской Федерации от 16 марта 2010 г. N 157н "Об утверждении предельно допустимого количества наркотического средства, психотропного вещества и их прекурсора, содержащегося в препаратах" (зарегистрирован Министерством юстиции Российской Федерации 26 мая 2010 г., регистрационный N 17376), с изменениями, внесенными приказом Министерства здравоохранения Российской Федерации от 10 июня 2013 г. N 369н (зарегистрирован Министерством юстиции Российской Федерации 15 июля 2013 г., регистрационный N 29064), согласно приложению.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Министр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В.И.СКВОРЦОВА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к приказу Министерства здравоохранения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от 26 июня 2015 г. N 381н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ИЗМЕНЕНИЯ,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КОТОРЫЕ ВНОСЯТСЯ В ПРИЛОЖЕНИЕ К ПРИКАЗУ МИНИСТЕРСТВА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ЗДРАВООХРАНЕНИЯ И СОЦИАЛЬНОГО РАЗВИТИЯ РОССИЙСКОЙ ФЕДЕРАЦИИ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ОТ 16 МАРТА 2010 Г. N 157Н "ОБ УТВЕРЖДЕНИИ ПРЕДЕЛЬНО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ДОПУСТИМОГО КОЛИЧЕСТВА НАРКОТИЧЕСКОГО СРЕДСТВА,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ПСИХОТРОПНОГО ВЕЩЕСТВА И ИХ ПРЕКУРСОРА,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СОДЕРЖАЩЕГОСЯ В ПРЕПАРАТАХ"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Приложение к приказу изложить в следующей редакции: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"ПРЕДЕЛЬНО ДОПУСТИМОЕ КОЛИЧЕСТВО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НАРКОТИЧЕСКОГО СРЕДСТВА, ПСИХОТРОПНОГО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ВЕЩЕСТВА И ИХ ПРЕКУРСОРА, СОДЕРЖАЩЕГОСЯ В ПРЕПАРАТАХ,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КОТОРЫЕ СОДЕРЖАТ МАЛЫЕ КОЛИЧЕСТВА НАРКОТИЧЕСКИХ СРЕДСТВ,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ПСИХОТРОПНЫХ ВЕЩЕСТВ И ИХ ПРЕКУРСОРОВ, ВНЕСЕННЫХ В СПИСКИ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II, III И IV ПЕРЕЧНЯ НАРКОТИЧЕСКИХ СРЕДСТВ, ПСИХОТРОПНЫХ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ВЕЩЕСТВ И ИХ ПРЕКУРСОРОВ, ПОДЛЕЖАЩИХ КОНТРОЛЮ В РОССИЙСКОЙ</w:t>
      </w:r>
    </w:p>
    <w:p w:rsidR="00936079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ФЕДЕРАЦИИ, УТВЕРЖДЕННОГО ПОСТАНОВЛЕНИЕМ ПРАВИТЕЛЬСТВА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30 ИЮНЯ 1998 Г. N 681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60" w:type="dxa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3333"/>
        <w:gridCol w:w="2286"/>
        <w:gridCol w:w="2294"/>
        <w:gridCol w:w="1747"/>
      </w:tblGrid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наркотического средства, психотропного вещества или их прекурсоров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Предельно допустимое количество наркотического средства, психотропного вещества и их прекурсора (на 1 дозу твердой лекарственной формы комбинированного лекарственного препарата, содержащего наркотическое средство, психотропное вещество или их прекурсор в сочетании с фармакологическими активными компонентами)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Предельно допустимое количество наркотического средства, психотропного вещества и их прекурсора (на 100 мл или 100 г жидкой лекарственной формы для внутреннего применения комбинированного лекарственного препарата, содержащего наркотическое средство, психотропное вещество или их прекурсор в сочетании с фармакологическими активными компонентами)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Предельно допустимое количество наркотического средства, психотропного вещества и их прекурсора (на 1 мл жидкой формы препарата, содержащегося в медицинском изделии для диагностики в лабораторных условиях)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Аллобарбитал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Алпразолам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Амобарбитал (барбамил)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Амфепрамон (фепранон, диэтилпропион)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Барбитал и его соли (в пересчете на чистое вещество)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BZP (N-бензилпиперазин)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Бромазепам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Буталбитал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Бутобарбитал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Декстрометорфанагидробромид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мг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Дигидрокодеин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Золпидем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Клобазам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Клоразепат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Кодеин и его соли (в пересчете на чистое вещество)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мг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Кокаин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Мазиндол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Мезокарб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Мепробамат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Ниметазепам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Псевдоэфедрина гидрохлорид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мг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Секобарбитал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Фенилпропаноламин (норэфедрин)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мг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Флудиазепам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Флунитразепам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Флуразепам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Хальдион (триазолам)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Хлордиазепоксид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Этаминал натрия (пентобарбитал)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Эрготамина гидротартрат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Эстазолам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0,05 мг</w:t>
            </w:r>
          </w:p>
        </w:tc>
      </w:tr>
      <w:tr w:rsidR="00936079" w:rsidRPr="00EB46F9">
        <w:trPr>
          <w:tblCellSpacing w:w="0" w:type="dxa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Эфедрина гидрохлорид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мг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мг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6079" w:rsidRPr="00CF5FBD" w:rsidRDefault="00936079" w:rsidP="00CF5FB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мг</w:t>
            </w:r>
          </w:p>
        </w:tc>
      </w:tr>
    </w:tbl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5FBD">
        <w:rPr>
          <w:rFonts w:ascii="Times New Roman" w:hAnsi="Times New Roman" w:cs="Times New Roman"/>
          <w:sz w:val="24"/>
          <w:szCs w:val="24"/>
          <w:lang w:eastAsia="ru-RU"/>
        </w:rPr>
        <w:t>".</w:t>
      </w: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Pr="00CF5FBD" w:rsidRDefault="00936079" w:rsidP="00CF5F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079" w:rsidRDefault="00936079"/>
    <w:sectPr w:rsidR="00936079" w:rsidSect="0082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FBD"/>
    <w:rsid w:val="006E6F4E"/>
    <w:rsid w:val="0082103D"/>
    <w:rsid w:val="00936079"/>
    <w:rsid w:val="009577A9"/>
    <w:rsid w:val="00986B2F"/>
    <w:rsid w:val="00CF5FBD"/>
    <w:rsid w:val="00EB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614</Words>
  <Characters>3502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№381н от 26 июня 2015 г</dc:title>
  <dc:subject/>
  <dc:creator>Сидорова Елена Александровна</dc:creator>
  <cp:keywords/>
  <dc:description/>
  <cp:lastModifiedBy>uivanov</cp:lastModifiedBy>
  <cp:revision>2</cp:revision>
  <dcterms:created xsi:type="dcterms:W3CDTF">2015-07-30T07:53:00Z</dcterms:created>
  <dcterms:modified xsi:type="dcterms:W3CDTF">2015-07-30T07:53:00Z</dcterms:modified>
</cp:coreProperties>
</file>